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أنواع الاختلاف} |[ 3 ]| لفضيلة الشيخ أبي حفص بن العربي الأثري.</w:t>
      </w:r>
    </w:p>
    <w:p>
      <w:pPr>
        <w:jc w:val="right"/>
        <w:spacing w:line="360" w:lineRule="auto"/>
      </w:pPr>
      <w:r>
        <w:rPr>
          <w:sz w:val="24"/>
          <w:szCs w:val="24"/>
          <w:rtl/>
        </w:rPr>
        <w:t xml:space="preserve">قبلَ يومينِ أو ثلاثةٍ اتصلَ بي بعضُ الإخوانِ، يقولون: نمنا عن صلاةِ الفجرِ حتى أشرقتِ الشمسُ، فهل يجوزُ أن نصليها جماعةً؟ قلتُ: نعم يجوزُ، بشرطِ ألا يكونَ ديدنًا لكم أن تناموا عن صلاةِ الفجرِ، لفعلِ النبيِّ صَلَّى اللهُ عَلَيْهِ وَآلِهِ حول ظاهر النص، نعم نعم. نعم، ماذا قالوا في تعريف الدليل في أصول الفقه؟ قالوا: هو من يتوصل بصحيح النظر فيه إلى علم أو ظنّ. ما يتوصل بصحيح. ما هناك صحيح وهناك أصحّ. هناك صحيح مسلم أصحّ كتاب من المؤلفات، والبخاري أصحّ منه، ها؟ للشروط. وما أريد أن أشرح درس علل ومصطلح، لكن هناك صحيح وهناك أصحّ. هناك اجتهاد، هناك مجتهدون لكنهم درجات درجات. وهناك ما هو أعظم من كل هذا، وهو التوفيق الرباني. ماذا يقول شيخ الإسلام ابن تيمية؟ كان بعض الأيام تنغلق عليه بعض المسائل، فيمرّغ وجهه في التراب ويقول: "اللهم يا معلم إبراهيم علمني". الله، الله! تذلل لله، الانكسار من أجل ماذا؟ من أجل التوفيق الرباني ينزل على القلب، على القلب فيوفّق العبد. لأصحّ في الصحيحين من حديث ابن عمر رضي الله تعالى عنه، عن سيد الخلق صلى الله عليه وآله وسلم قال: «مَنْ كَانَ سَامِعًا مُطِيعًا فَلَا يُصَلِّيَنَّ الْعَصْرَ إِلَّا فِي بَنِي قُرَيْظَةَ». انقسم الصحابة إلى قسمين. قسم صلّى في الطريق، وقسم صلّى في بني قريظة بعد انتهاء وقت العصر. انتبه! «مَنْ كَانَ سَامِعًا مُطِيعًا فَلَا يُصَلِّيَنَّ الْعَصْرَ إِلَّا فِي بَنِي قريظة». طائفة قالت: كنا أخسّ من الحيوانات، وما أنقذنا الله إلا بمحمد صلى الله عليه وسلم. صلِّ عليه وسلّم. كانت الأحجار أشرف منه، وأنقذنا الله به. فلو قال: "اتركوا الصلاة بالكلية"، لـ تركناها. فإذا قال: "صلّوا العصر في بني قريظة"، لن نصلّي العصر إلا في بني قريظة، ولو لم أصلِّ إلا بعد نصف الليل. طائفة أخرى قالت: لا، قصد أراد الإسراع مع المحافظة على الصلاة في وقتها الشرعي. إذًا لم يخرجوا عن القواعد والضوابط. والأصولِ الشرعيةِ واللغويةِ، ليسَ كـ الرافضةِ الملاعينَ الذينَ قالوا: ﴿إِنَّ اللَّهَ يَأْمُرُكُمْ أَن﴾ ﴿تَذْبَحُوا بَقَرَةً﴾ [البقرة: 67]، قالوا: عائشةُ الجبتُ والطاغوتُ. قالوا: أبو بكرٍ وعمرُ هذا لا يمكنُ أن يقولَ لا يمكنُ. وضربَ اللهُ مثلًا للذينَ كفروا، ﴿ضَرَبَ اللَّهُ مَثَلًا لِلَّذِينَ﴾ ﴿كَفَرُوا امْرَأَتَ نُوحٍ وَامْرَأَتَ لُوطٍ كَانَتَا تَحْتَ﴾ ﴿عَبْدَيْنِ﴾ [التحريم: 10]، عبدين مثنى أم مفرد؟ بعضُ الكفارِ ماذا يقولُ؟ هي حـ وعائشةُ كيف كانتا تحتَ عبدين؟ هما كانتا كانتا تحتَ عبدٍ واحدٍ وهو سيدُ الخلقِ محمدٌ صلى الله عليه وآله وسلم. فهذا منافٍ للقواعدِ والأصولِ والضوابطِ الشرعيةِ واللغويةِ، لا يفهمها عاقلٌ. لكنْ هؤلاءِ انظرْ للفقهِ، ولذلكَ اختلفَ في من أفقهُ؟ الإمامُ أبو محمدِ ابنُ حزمٍ الظاهريُّ رحمهُ اللهُ تعالى يدندنُ جدًّا حولَ أنَّ الطائفةَ التي أخذتْ بظاهرِ النصِّ أنها الأبقى وأنها الأعلمُ، مع أنَّ النبيَّ صلى الله عليه وسلم لم يوبِّخْ ولم يعنِّفْ إحدى الطائفتين. هذا اسمُهُ اختلافُ أفهامٍ أو اختلافُ اجتهادٍ وفقَ الضوابطِ والأصولِ والقواعدِ الشرعيةِ واللغويةِ. وفي هذا يقولُ سيدُ الخلقِ صلى الله عليه وسلم كما في الصحيحينِ: «إذا اجتهدَ الحاكمُ فأصابَ فلهُ أجرانِ، وإذا اجتهدَ فأخطأَ -أي أخطأَ ما عندَ اللهِ- فلهُ أجرٌ واحدٌ». كيف يقولُ لهُ أجرٌ؟ لأنهُ بذلَ الوسعَ وسلكَ الطريقَ التي يجبُ أن تُسلكَ وفقَ الضوابطِ والقواعدِ والأصولِ الشرعيةِ واللغويةِ، وأخطأَ ما عندَ اللهِ فهو معذورٌ. 00:07:58.36 صلى الله عليه وآله وسلم، فسنسمعُ ونُطيعُ ونأخذُ بظاهرِ الأمرِ، ولو خرج وقتُ العشاءِ لا دخلَ لنا. نحنُ لن نُصليَ العصرَ إلا إذا بلغنا بني قريظةَ. فلم يُعنِّفِ النبيُّ صلى الله عليه وآله وسلم إحدى الطائفتينِ؛ لأنهم اجْتَهَدُوا وفقًا للضوابطِ والقيودِ والأصولِ الشرعيةِ واللغويةِ. يا رسولَ اللهِ، أنتَ أمرتَنا وقلتَ: لا تُصلِّ العصرَ إلا في بني قريظةَ، فأنا لم أُصليها إلا في بني قريظةَ، ولو خرج وقتُ العشاءِ أيضًا، ولو لم أُصلِّ إلا بعدَ نصفِ الليلِ. الآخرُ يقولُ: يا رسولَ اللهِ، أنتَ حفَّزتَنا على الإسراعِ، فصلَّينا في الطريقِ في دقائقَ معدوداتٍ وانطلقنا. وأدَّيناها في وقتها، وأدركنا إخوانَنا في بني قريظةَ. فلم يُعنِّفْ عليه الصلاةُ والسلامُ أحدًا. هذا الذي يُسمَّى اختلافَ التنوعِ، عفوًا، اختلافَ الأفهامِ أو اختلافَ الاجتهادِ في الدليلِ. النوعُ الثالثُ: اختلافُ التضادِّ، وهو مصادمةُ الكتابِ والسنةِ.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2026-05-09T04:15:16+00:00</dcterms:created>
  <dcterms:modified xsi:type="dcterms:W3CDTF">2026-05-09T04:15:16+00:00</dcterms:modified>
</cp:coreProperties>
</file>

<file path=docProps/custom.xml><?xml version="1.0" encoding="utf-8"?>
<Properties xmlns="http://schemas.openxmlformats.org/officeDocument/2006/custom-properties" xmlns:vt="http://schemas.openxmlformats.org/officeDocument/2006/docPropsVTypes"/>
</file>