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شرح"مقدمة صحيح مسلم"(2-2) فضيلة الشيخ أبي حفص بن العربي الأثري.</w:t>
      </w:r>
    </w:p>
    <w:p>
      <w:pPr>
        <w:jc w:val="right"/>
        <w:spacing w:line="360" w:lineRule="auto"/>
      </w:pPr>
      <w:r>
        <w:rPr>
          <w:sz w:val="24"/>
          <w:szCs w:val="24"/>
          <w:rtl/>
        </w:rPr>
        <w:t xml:space="preserve">زكراه بصيغت التمريط وقد زكرا بعض الناس للأسف قرواه مسلم ما رواه مسلم اين الاسنات اين الاسنات ولا يجوز أن تقرواه مسلم ولو ذكراه باسنات لماذا لنوفي مقدمة الصحبة فإذا كدقة تقرواه مسلم في مقدمة ولذلك كان المزيو وذهبي وبنحجر وعلماء الكبر رحمة الله تعالى في غير الدقة عندما رامزه لمسلم في مقدمة برامس مقق مقق ميمقاف ميم اي مسلم في صحيح مقق إذا مفرق علماءنا بين المقدمة و بين الصحيح إمام المزيو رحمة الله تعالى أعلم المتأخيرين برجال حديث رسول الله سواصل كنت لا أقدم على الزهبي أحد و كنت بهذا الحد للعلي أمس وقرأت رسالة للزهبي في ترجمة الأئمة الثلاثة ابن تيمية والبرزال والمزيش فطماء النقلب إلى ما كنت أحوم حوله وهو أن المزيى أعلم المتأخيرين برجال حديث رسول الله سواصل وأن الزهبي أعلم برجال الإسلام لأن الزهبي مؤرخ مؤرخ الإسلام وقالوا فيلم يأتي بعد بنمعين مثل فرجال أموم أما فرجال الحديث فالمزيو أعلم وأدقواها بهذا شهدا الزهبي رحمة الله تعالى و يكون قد حسما تهاز المسلع الأقل في نفس أنا وقد ذكر عن عائشة رضي الله وأن قلت أمرنا رسول الله صلى الله عليه وعلي وسلم لأن نزل أن نزل أن نزل أن نزلهم معما نطقة إرحمة الله معما نطقة بالقرآن من قول الله تعالى وفوق كلذي علم عليم أنظر للستنبط الجمين إذا مسألة أن المحضف محضف فقط هذا خطق ونكروا ونك أقوام لم يهتم إلا بالحديث فقط فاذي مسألة لكن علماءون الكبار إهتم مو بالحديث والاستنباط ونظر كيف استنبط مسلم واخذ من الآية وفوق كلذي علم عليم أنها تحمل أيضا على طبقات أرواة فعلى نحوي ما ذكرنا من نوجوه نؤلف ما سألتى من الأخبار عن رسول الله صلى الله عليه وعلي وسلم طيح أقف إن هذا والله مستعان وعليه التكلام ولا حول ولا قوة إلا بالله العليل هل يجوز أن يدعوا لغيره دون أن يبدأ بدعى نفس عروغ من أن النبي صاصل كان إذا دعى لأحد بدأ بنفسه أماذا يعد؟ لا لا هو الرصاص لن دعى إن دعى هذه المسألة تتبعتها في كتاب إغاست المستغيذ بشرح البعث الحسس لأن بنكثير وأن بنصلاح دعى أعلم علمك الله وياش ونتقد عليه فيها إن قبل العراق والعراقية وغيره فالخلاصة إن أفرد المدعوله رحيم الله آخيلوطن إن دعى له واحدة فنحرد وإن أشراكه بدأ بنفسه هذا خلاصة ما قيل في هذه المسألة التي فيها نوع إشكان إن دعى إن أفردى المدعول إن أفرده دعى له ورحيم الله آخيموس رحيم الله آخيلوطن وإن جامع بينه وبينه عليه الصلاة الصلاة بدأ بنفسه فضل نعم نعم هنا ليقل اختلفة المعيير المعيير واحدة لكن هذا من الاجتهاد نقول اختلفة جتهاد وأهل العلم بمعن ابن حجر نقل أقوى لم في هذا الرابش ونقلها أيضا الزهبش إن قدح في نفس الزهبي أنه أنزل منثقه إن قدح في نفس ابن حجر أنه أرفع من صضو فقل فيقى تروب موه فيقى تروب مآخطة فهنا عندنا صضو و عندنا صضو تردد هذا هذا في الغالب يعني أغلب ميوجد يعني قليل الذي يوجد فيه فيقى وصضو إنما فيقى ربما فيقى ربما أخطأ ربما وهم فيقى واضح لكن فيقى وصضو قليل وهذا مبني على الجتهاد على الجتهاد في الشخص إن أقوى العلماء ومعيرهم موجودة لكن هنا اختلاف جتهاد كما وجد اختلاف لجتهاد بين بنحجر و بنحجر فتجد ابنحجر في التلخيص الحبير يختلف في بعض الأشياء ابنحجر في التقريب وقد يتفق الفتح مع أحدهم وقد يخالف طيب فلا نقول طنى قضاط بنحجر واضحة كما فعل السقاف الصوفي الحاقد الجهول طيب ولا نفخ لا اختلاف اختلاق لا تكون عجل أنا اتكلم فذا اختلاف اتهاد في أثناء ما يؤلف في كتابه التقريب ذكر حوكما في أثناء الفتح ويشراح أوقات أوقات العالم تتغير فتواء يعني مثل إنسان موسوس إنسان موسوس لو قلنا له إن التهنيئ بحلون شهر راجب شهر رمضن بدعى سيصب لسوس في حيات كله طيب أو قلنا له لا يجوز سيحمنوا على الحرم في كل حيات لكن لو إنسان التصل بقال كل عام أن تطيب أن تبخي فان كله رد عليه ولا حرج عليه لماذا هذه فتوة فتوة بعيني فتوة الهذا بعيني قال أنا عندما أغسل يدي أضل رب عساعة أغسل لنا لأوبانخ بعض الناس يضل يغسل يديه وتمر الرقع أول والثاني والثرفة ولا يكد يدرك الرابع إلا بشق الأمث يغسل يديه رجع يغسل يديه رجع يغسل يديه يتمضم ضرجع يغسل يديه من الوصواص فمثل هذا أقل يكفيك واحدة قال لكني وجدت لقطة في يدي يدي لم يوصلها أقل لحرج علي لكن الشخص العادة سأقول له وضوع كباط لكن هذا لأنه وصوص افتلافة الفتولة فهم فهنا اختلف لدتهات ابن حجر في التقريب رجل في علم الرجال وعلم الرجال خاصش بعيف فقه كذار متهم كذار كذار كذار لكن في الفتح قد يشرح قد يفصر وتلعب من حول رفقلي أو قد أخذه السهولة فيحكم على منحكم عليه في التقريب بأنه سيء الحف بأنه صبق في الفتح لأن هذا اختلف اختلف اختلف ثم نرجع في النهاية للقوة بالأمها التي نقل منها وطالب العلم الجيد الباحث يستطيع أن يصل للصابق إذا الله سبحانه وتعالى في كلم العلم نعم أحد نعم نعم نعم إذا كان يرجع الطالب المجدّي يرجع للأمات سواقع تريخ يرجع لتريخ البخاري يرجع لتعديل يرجع لكامل لتوليخ بنمعين أترك قديت التام بالكذب هذا افتراب هو يدر ما بين أش يعني سيحف وبن صضق فقط فض واضح أو يقول صضق بمأخطة هناك جزم بأنه سيئ الحف أي أن نحديث أوضع فهنا قربوب بمأخطة فعديث عسل إلا في مأخطع فيه فمثل هذا اختلاف اجتهاد وترجع للأسوح ترجع إلى الأسوح ما ليس الأصل التقلي تقصد عند بنحاجر تقصد عند بنحاجر فريجال الأصل تهذيب التاثيب لكن كأحكام نهاية عند بنحاجر التقريب أصد ولا يجزل أحد أن يهملة التقريب أصد لكن الأصل عند بنحاجر الأمات التي رجع إليها وأصل وأغ وأصل في ذلك كتاب التاثيب التاثيب هو الذي رجع والذي أخذ الحكم منه لكن أقول قد يتغير اجتهاد العالم وقد يكون ما في الفتح والأسوب أو ما في التخصى الحبر والأسوب وهذا ينبني على الرجوع إلى الكتب الأصيلة التي نقل منها الحافظ ابن حجر رحمة الله تعالى نعم خضر أصبد حدث نكش ما هو نص على هذا لكن أصبر المسالة فيه خلف شديد هل هو راوى للأخسام الثلاثة في علان أم لا أم راوى للقسم الأول فقط وأن هذا وأوفات المنية دون أن يكمل كيف يكون وأوفات المنية وقوق قد راوى سوم عمله الكتاب سنة سبعن وخمسينه مئتي هتسيات إن شاء الله لا تتعج إفهم ما يقال ولا تتعج نعم الله عفكه الله مقسم لنا من خشيتك ما تحول به بيننا وبين معاصيك ومن طاعتك ما تبلغنا بهج النتك ومن اللي يقين ما تحول نبيه لنا مصائب الدنيا اللهم تقعنا باسماءنا وأبصارنا وقواتنا ما أحيثنا وجعله الوارف مننا وجعل سأرنا على منظلنا ونصرنا على من عادان اللهم لا تجعل مصيباتنا في ديننا ولا تجعل الدنيا أكبرهم مننا ولا مبلع المنى ولا نار مصيرنا رحمتك أرحم الرحمن صلى الله عليه وسلم وارك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2026-07-29T15:59:12+00:00</dcterms:created>
  <dcterms:modified xsi:type="dcterms:W3CDTF">2026-07-29T15:59:12+00:00</dcterms:modified>
</cp:coreProperties>
</file>

<file path=docProps/custom.xml><?xml version="1.0" encoding="utf-8"?>
<Properties xmlns="http://schemas.openxmlformats.org/officeDocument/2006/custom-properties" xmlns:vt="http://schemas.openxmlformats.org/officeDocument/2006/docPropsVTypes"/>
</file>