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مذكرة أصول الفقه للإمام الشنقيطي رَحِـمَـهُ الله الدرس《42》لفضيلة الشيخ أبي حفص بن العربي الأثري.</w:t>
      </w:r>
    </w:p>
    <w:p>
      <w:pPr>
        <w:jc w:val="right"/>
        <w:spacing w:line="360" w:lineRule="auto"/>
      </w:pPr>
      <w:r>
        <w:rPr>
          <w:sz w:val="24"/>
          <w:szCs w:val="24"/>
          <w:rtl/>
        </w:rPr>
        <w:t xml:space="preserve">بِسْمِ اللَّهِ الرَّحْمَنِ الرَّحِيمِ.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فَيَرُدُّ ويَطْعَنُ في المتكلم أكثر مما يُفيد هذا الكلام. فالتزكية في الاصطلاح هي إخبارُ العدولِ عنه بصفاتِ العدالةِ ممن عدَّلَهُ العلماءُ. ما هو أكرمك الله. بارك الله فيك. من عدَّلَهُ العلماءُ من قبلُ، وأصبح له شأنٌ وله قدمُ صدقٍ في الأمةِ، له أن يتكلم. ما يجيءُ نكرةً أو مجهولَ العينِ، والحالِ ليطعنَ في خلقِ اللهِ. إخبارُ العدولِ عنه. فإذا تكلم إنسانٌ: فلانٌ ثقةٌ، فلانٌ ضعيفٌ، فلانٌ كذا. مثلُ الأَزْدِيِّ لما طعنَ في بعضِ الرواةِ، نكَتَ عليه ابنُ حجرٍ وقال: "هلاَّ عرفَ ضعفَ نفسِهِ؟" يعني: قبلَ أن تتكلمَ، انظرْ في حالِكَ، من أنتَ؟ وهل كلامُكَ له اعتبارٌ؟ وهل خرجَ مخرجًا نصيحةٍ؟ وهل خرجَ مخرجَ التقوى والورعِ، أم أرادَ أن يشتهرَ؟ ها! فكما قيل: "إذا أردتَ أن تشتهرَ، فتعلَّقْ بعظيمٍ". إذا أردتَ أن تشتهرَ فتعلقْ بعظيمٍ. بشارُ بنُ بُرْدٍ يقول: "هجوتُ جريرًا، ولو أجابني لكنتُ أشعرَ الناسِ". أرادَ أن يشتهرَ، فذهبَ لشاعرٍ وطعنَ فيه من أجلِ أن يقالَ: إنما عُلِمَ أن فلانًا يعني: ما عُلِمَ فلانٌ إلا بالطعنِ في فلانٍ وفلانٍ وفلانٍ، إذًا لا قيمةَ له ولا شيءَ. إنما الجرحُ والتعديلُ، كما أقولُ وأكررُ، أصلٌ من أصولِ الإسلامِ، بشروطٍ: النيةِ والقصدِ، ومَن الذي يتكلمُ، ومتى يتكلمُ؟ ثم الكلامُ نفسُهُ، إن كانت الكلمةُ تكفي فلا يجوزُ كلمتانِ، وإن كانت الكلمتانِ تكفيانِ فلا يجوزُ ثلاثٌ. وهكذا. وهكذا. وإن الكلامَ في الرجالِ يحتاجُ إلى علمٍ كاملٍ، وإلى ورعٍ تامٍّ، واستقراءٍ. وإن هناك مصالحَ ومفاسدَ من وراءِ هذا الكلامِ. إذا وُجِدَتْ مفاسدُ على الأمةِ من وراءِ الكلامِ في الدعاةِ إلى اللهِ، فليسكتْ؛ لأن المسألةَ بأولياءِ الدِّينِ، هذا مقصدٌ عظيمٌ، لكن للأسف كثيرٌ من القومِ ما درسوا ولا تعلّموا ولا فقهوا ولا عرفوا منهجَ السلفِ الصالحِ. ثم الطعنُ في الخلقِ ليسَ منهجًا للسلفِ. وارجعْ لكلِّ ما كتبه ابنُ تيميةَ رحمه اللهُ، هذا السلفيُّ العظيمُ بإجماعِ أهلِ ابتدعَ بدعتينِ خطيرتينِ في دعوتِه، البدعةُ الأولى: التلفيقُ، تلفيقُ دعوتِنا دعوةً سلفيةً وحقيقةً صوفيةً وندوةً اجتماعيةً وهيئةً رياضيةً. هذا تلفيقٌ. من أين جاءَ التلفيقُ؟ من مذهبِ الأشاعرةِ. إذاً أصلُ أصلِ الأصولِ عنده أشع البَوَاحُ: إذا رأيتَ مَن يعبدُ العجلَ، فقدِّمْ لهُ العلفَ. ثم أصَّلوا لمنهجهم بستةِ أصولٍ، على الحقيقةِ هي تدميرٌ للدينِ. منها: الأصلُ الرابعُ أو الخامسُ هو إكرامُ المسلمِ. تعلمونَ ما هو إكرامُ المسلمِ؟ مثلُ المعتزلةِ. تعرفونَ ما هو إكرامُ اللهُ، بعدَ العِرضِ في المالِ، لكنَّ اليومَ أذودُ مالي بالدُّنيا كلِّها بديني وعِرضي وبكلِّ شيءٍ. لا باركَ اللهُ بعدَ المالِ في شيءٍ. أصبحَ الناسُ والعياذُ باللهِ. يعني، يعني أصبحَ الناسُ -والعياذُ باللهِ- عبيدًا للدينارِ والدرهمِ، إلَّا مَن رحمَ الله التَّفْصِيلُ وَهُوَ الصَّوَابُ، فَيَكْفِي الْوَاحِدُ فِيهِمَا. بِالنِّسْبَةِ إِلَى الرِّوَايَةِ دُونَ الشَّهَادَةِ، وَهُوَ الَّذِي دَرَجَ عَلَيْهِ الْمُؤَلِّفُ ابْنُ قُدَامَةَ. وَأَشَارَ فِي مَرَاقِي السُّعُودِ إِلَى هَذِهِ الْمَسْأَلَةِ بِقَوْلِهِ فِي الْجَرْحِ وَالتَّعْدِيلِ: إِلَّا مَا يُثْبِتُهُ كلُّ ذي نظرٍ إذا اختلف أهلُ العلمِ على ثلاثةِ أقوالٍ: منهم من قال: يكفي واحدٌ في الاثنينِ معًا، ومنهم من قال: لا يكفي إلا اثنانِ في الاثنينِ معًا، ومنهم من فرَّق بين الروايةِ والشهادةِ، فقال: الروايةُ يكفي فيها الواحدُ، والشهادةُ بحسبِ العددِ الذي ورد. يعني: لا بدَّ من اثنينِ أو أكثرَ بحسبِ أمرِها، وهذا هو الصوابُ، فإنَّ الفرقَ بين الروايةِ والشهادةِ أمرٌ واضحٌ، فكذلك التعديلُ والتجريحُ فيهما مفهومٌ. نعم، قال المؤلفُ رحمه الله: "واختلفت الروايةُ في قبولِ الجرحِ إذا لم يتبيَّنْ سببُه". إلى آخرِ كلامِه. خلاصةُ ما ذكره في هذا المبحثِ أنَّ فيه ثلاثةَ مذاهبَ. يعني: الآنَ رجلٌ قال: فلانٌ ضعيفٌ. هل يُقبلُ الجرحُ غيرُ المفسَّرِ، أم لا بدَّ من بيانِ سببه؟ هناك ثلاثةُ مذاهبَ: الأولُ: أنَّ الجرحَ يُقبلُ ولو لم يُبيِّنِ المجرِّحُ سببَه؛ لأنَّ عدالتهُ تمنعهُ من الجرحِ بأمرٍ غيرِ قادحٍ. الثاني: أنَّ الجرحَ لا يُقبلُ إلا معَ بيانِ سببهِ؛ لاختلافِ الناسِ فيما يحصلُ به الجرحُ، فقد يُظَنُّ الأمرُ أمرًا قادحًا وليسَ بقدحٍ. سيأتي الكلامُ في مثلِ هذا. يعني: أنَّ شعبةَ رحمه اللهُ ضعَّفَ رجلًا أنَّه كان يركضُ على برذونٍ. طيب، برذونٌ للخيولِ غيرِ العربيةِ، فاعتبرَ هذا مما يخلُّ بمروءتهِ. فهل هذا يطعنُ في عدالتهِ وضبطهِ؟ القولُ الثالثُ: التفصيلُ بين المجرِّحِ الذي حصلتِ الثقةُ ببصيرتهِ وشدةِ معرفتهِ وتمييزهِ لأسبابِ الجرحِ، فيُقبلُ تجريحهُ معَ عدمِ بيانِ السببِ، وبينَ من ليسَ كذلكَ فلا يُقبلُ تجريحهُ حتى يُبيِّنَ السببَ. ما شاءَ اللهُ! انظر! يعني: جمهورُ العلماءِ على أنَّ الجرحَ لا يُقبلُ إلا معَ بيانِ السببِ، وبعضُ الناسِ يريدُ أنْ يُقبلَ الناسُ منه الطعنَ في خلقِ اللهِ ولا يُسألَ عن السببِ لأنَّه ثقةٌ! أنتَ ثقةٌ عندَ نفسكَ، وأنا ثقةٌ عندَ نفسي، وهذا ثقةٌ عندَ نفسه. كلٌّ ثقةٌ عندَ نفسهِ وعندَ أتباعهِ، فلماذا يُقبلُ قولكَ مطلقًا ولا يُقبلُ قولُ غيركَ مطلقًا؟ من اتباعِ الهوى والعياذُ باللهِ. قال مقيِّدُه عفا اللهُ عنه: جمهورُ أهلِ الأصولُ والحديثُ لا يُقبَلُ إلا مع بَيانِ السببِ. لأنَّ المُجَرِّحَ قد يَظُنُّ ما ليسَ بِقادحٍ. قادحًا. وقد قيلَ لشُعبةَ رحمه اللهُ تعالى وهو مَن هو؟ لِمَ تركتَ حديثَ فلانٍ؟ قال: رأيتُه يَرْكُضُ على بَرْذَوْنٍ فتركتُ حديثَه. هل قُبِلَ هذا مِن شُعبةَ؟ وشُعبةُ! الأصلُ، فكيفَ يريدُ بعضُ الناسِ أنْ نَقبَلَ مِمَّنْ لَقَّبُوهُ بِشُعبةَ أنْ يُقبَلَ كلُّ كلامِه دون نِقاشٍ ودون بَيانٍ، دون إيضاحٍ؟ أعادوا إلى الكَهَنُوتِ وصُكُوكِ الغُفرانِ وبيعِ الجنَّةِ. تعرفونَ صُكُوكَ الغُفرانِ وبيعَ الجنَّةِ؟ إيه! ومَن لم يَرْضَ عنه طُرِدَ مِن الجنَّةِ، مطرودٌ مِن رحمتِه. ما هذا؟ هذا كَهَنُوتٌ غيرُ موجودٍ، لا يوجدُ عندنا نحنُ المسلمينَ. كلٌّ يُؤخَذُ مِن قولِه ويُرَدُّ. أيُّ إنسانٍ يتكلمُ في مسألةٍ يجبُ أنْ يُوَضِّحَ. وإلا فكلامُه مردودٌ عليه، كائنًا مَن كانَ. فهذا شُعبةُ لم يُقبَلْ قولُه لأنَّه جُرِحَ بما ليسَ بِمُجَرِّحٍ. ورُوِيَ عن مسلمِ بنِ إبراهيمَ، مسلمِ بنِ إبراهيمَ الفراهيديِّ، أنَّه سُئِلَ عن حديثٍ، عن حديثِ صالحٍ المُرِّيِّ، صالحِ بنِ بشيرٍ المُرِّيِّ، كان رجلًا مِن العبَّادِ. فقالَ: وما صَنَعَ بِصالحٍ؟ ذكروه يومًا عند حمَّادِ بنِ سَلَمَةَ، فانتقضَ حمَّادٌ لما ذُكِرَ صالحٌ المُرِّيُّ، أَمْخَطَ. حمَّادٌ، يعني يقولُ: يعني فهل أَمْخَطَ حمَّادٌ دليلٌ على تركِ المُرِّيِّ بِمُجَرَّدِه؟ ليسَ دليلًا، لكنْ لا بدَّ مِن بَيانٍ. الدليلُ فعلى العينِ والرأسِ، وكلٌّ يُؤخذُ من قولِهِ ويُردُّ، إلا سيدَ الخلقِ صلى الله عليه وسلم. النبيَّ صلى الله عليه وسلم، الوحيدُ الذي لا يُردُّ له قولٌ. أما غيرُه فكائنٌ مَن كان. أئمةُ العصرِ، الشيخُ الألبانيُّ له أخطاءٌ. الشيخُ ابنُ بازٍ رحمه الله تعالى عليه له أخطاءٌ. الشيخُ ابنُ عثيمينَ رحمه الله تعالى عليه له أخطاءٌ. الإمامُ أحمدُ له أخطاءٌ. الإمامُ الشافعيُّ له أخطاءٌ. الثوريُّ له أخطاءٌ. سعيدُ بنُ المسيّبِ له أخطاءٌ. الصحابةُ لهم أخطاءٌ مغمورةٌ في بحرٍ، في البحرِ العظيمِ لصوابِهم وحسناتِهم. فأما أن يُرادَ أن تُقلِّدَ فلانًا من المعاصرينَ ولا تُناقشَ ولا تَسألَ عن دليلِهِ، فهذا إنزالٌ له منزلةَ الأنبياءِ. مفهومٌ هذا؟ ولأجلِ هذا احتجَّ الشيخانِ في صحيحيهما بجماعةٍ سُبِقَ من غيرِهما تجريحُهم، فلم يقبلوا ذلك التجريحَ لعدمِ بيانِ السببِ، قلتُ في التحقيقِ، أو لأنَّ السببَ مما لا يُجرحُ به، أو لغيرِ ذلك. إما أنهم لم يُبيِّنوا، أو لأنه جُرحَ بما لا يُجرحُ به، أو لغيرِ ذلك. ومن أمثلةِ ذلك روايةُ البخاريِّ عن عكرمةَ، عكرمةَ مولى ابنِ عباسٍ. بماذا اتُّهِمَ؟ بماذا اتُّهِمَ؟ برأيِ الخوارجِ. اتُّهِمَ عكرمةُ برأيِ الخوارجِ، ومع ذلك روى له ها؟ روى له البخاريُّ. وعمرو بنُ مرزوقٍ الباهليُّ. وروايةُ مسلمٍ عن سويدِ بنِ سعيدٍ الحدَثانيِّ الذي قال فيه ابنُ معينٍ: "لو كنتُ، لو كان عندي سيفٌ ورمحٌ، إيه، لغزوتُ سويدَ بنَ سعيدٍ من أجلِ روايتِهِ لحديثِ: "مَن عشقَ فعفَّ فكتمَ فماتَ فهو شهيدٌ". يعني يحيى بنُ معينٍ يقولُ: "لو كان عندي سيفٌ ورمحٌ، أو أو أو خيلٌ ورمحٌ، لغزوتُ سويدَ بنَ سعيدٍ من أجلِ روايتِهِ لهذا الحديثِ المنكرِ". قال العراقيُّ في ألفيتِهِ: "وربما رُدَّ الكلامُ الجارحُ، وربما رُدَّ الكلامُ الجارحُ، وربما رُدَّ الكلامُ الجارحُ كالنسائيِّ في أحمدَ ابنِ صالحٍ، في أحمدَ ابنِ صالحٍ". يعني النسائيُّ طعنَ في أحمدَ بنِ صالحٍ المصريِّ، إمامِ أهلِ مصرَ المعروفِ بابنِ الطبريِّ. كانَ يُساوَى بالإمامِ أحمدَ. أحمدُ في بغدادَ وأحمدُ في مصر أحمد بن حنبل في بغداد، وأحمد بن صالح في مصر، النسائيُّ طُعِنَ فيه لأنه طُرِدَ مجلسه، فأضرَّ النسائيُّ نفسَه بكلامه في أحمدَ بن صالح، وما قَبِلَ العلماءُ كلامَ النسائيِّ. والنسائيُّ إمامٌ، وأين مثلُ النسائيِّ في عصرنا؟ وما قُبِلَ كلامُ النسائيِّ، فهل يُقبَلُ كلامُ المعاصر الآن كائنًا مَن كان، إلا إذا استبانَ أنه بحقٍّ وعدلٍ ودينٍ وتقوى وخوفٍ من الله، وبتطبيق تنزيل كلامِ المخالفِ أو المخطئِ، أو الذي طُعِنَ فيه على أصولِ البِدَعِ، وأن يُبَيِّنَ أيَّ بدعةٍ هو عليه. لكن مثلًا يجيءُ واحدٌ يقول: "فلانٌ حزبيٌّ". ما معنى "حزبيٌّ"؟ كلمةٌ مُطْلَقَةٌ لا تُعْلَمُ، مثلُ كلمةِ "إرهاب". أعداءُ اللهِ لما أرادوا أن يطعنوا فينا قالوا: "الإرهابُ والحربُ على الإرهاب". وجعلوا -أظنُّ- مسرحيةً أو فيلمًا، أنا ما كنتُ موجودًا- "الإرهابُ والكباب" ومثلُ هذا الكلامِ. ها؟ حصل أم لا؟ مَن هو الإرهابيُّ؟ نفسُ المسألةِ. "فلانٌ حزبيٌّ". مَن هو الحزبيُّ؟ ما معنى "حزبيٌّ"؟ وما هي الحزبيةُ؟ لكن شَمَّاعةٌ يُعلَّقُ عليها كلُّ شيءٍ. "فلانٌ حزبيٌّ" خلاص قُضِيَ الأمرُ، قُضِيَ عليه، وانتهى أمرُه، أُسْقِطَ من حساباتِ هؤلاء. فالنسائيُّ ما قُبِلَ كلامُه في أحمدَ بنِ صالحٍ، وانتهت المسألةُ. طيب، تعارضُ الجرحِ والتعديلِ. قال المؤلفُ -رحمه اللهُ- تعالى: إذ أما إذا تعارضَ الجرحُ والتعديلُ، قدَّمنا الجرحَ. خلاصةُ ما ذكره في هذا المبحثِ أنَّ الجرحَ إذا تعارضَ مع التعديلِ، قُدِّمَ الجرحُ؛ لأنَّ المُجَرِّحَ اطَّلَعَ على أمرٍ خَفِيَ على المُعَدِّلِ. هذا إن تساوى عددُ المُجَرِّحينَ والمُعَدِّلينَ، أو كان المُجَرِّحونَ أكثرَ. فإن كان المُعَدِّلونَ أكثرَ من المُجَرِّحينَ، فكذلك على الصحيحِ؛ لأنَّ سببَ تقديمِ الجرحِ -لأنَّ سببَ تقديمِ الجرحِ- علمُ المُجَرِّحِ بما خَفِيَ على المُعَدِّلِ. وذلك لا ينتفي بكثرةِ عددِ المُعَدِّلينَ. وقيل: يُقَدَّمُ التعديلُ للكثرةِ، وهذا ضعيفٌ. هذا حاصلُ كلامِه وتحقيقُ المقامِ في هذه المسألةِ أنَّ المُجَرِّحينَ إن كانوا أكثرَ، فالجرحُ مقدَّمٌ إجماعًا. هذا إذا كان المُجَرِّحونَ والمُعَدِّلونَ أئمةً. ها؟ أما أن يَجْرَحَ مثلُ الأَزْدِيِّ، ويُوَثِّقَ مثلُ ابنِ مُعَيَّنٍ، فيُردُّ كلامُ الأزديِّ أن يجرحَ مثلَ ابنِ حِبَّانَ، ويوثِّقَ أمثالَ أحمدَ أو البخاريِّ، فيُقدَّمَ قولُ البخاريِّ أو أحمدَ. مفهومٌ الكلامُ أم لا؟ لكن إذا تساوَوا في القدرِ والعددِ، يُقدَّمُ المُجرِّحُ. نُقدِّمُ المُجرِّحَ إذا كان العددُ في المُجرِّحينَ أكثرَ، يُقدَّمُ إجماعٌ. فإن تساوَى عددُ المُجرِّحِ والمُليِّنِ، أو كان المُليِّنُ أكثرَ، فكذلك على الصحيحِ، يعني يُقدَّمُ المُجرِّحُ طالما أنه ممن يعرفُ أسبابَ هذا. هذا إذا كان الجرحُ مفسَّرًا. أما إذا كان مُجمَلًا، فالتعديلُ المُقدَّمُ. وقيل بالترجيحِ فيهما. وأسبابُ الترجيحِ ستأتي إن شاء الله تعالى في آخرِ الكتابِ. وأشار في "المُراقِ" إلى هذه المسألةِ بقولِه: "والجرحُ قُدِّمَ باتفاقٍ أبدًا، إن كان مَن جرحَ أعلى عددًا، وغيرُه كهو، بدونِ مَيْنٍ". المَيْنُ يعني الكذبَ. يعني الكذبَ. وقيل بالترجيحِ في القسمينِ. وشذَّ مَن زعمَ أن التعديلَ يُقدَّمُ في جميعِ الصورِ. التعديلُ لا يُقدَّمُ في جميعِ الصورِ إلا إذا كان المُعدِّلُ إمامًا، والمُجرِّحُ ممن عُلِمَ عنه أنه يجرحُ، أنه متساهلٌ في التجريحِ، فيُقدَّمُ المُعدَّلُ. أو أن المُجرِّحَ لم يذكرِ السببَ. نعم، على الصحيحِ كذلك. يعني كذلك يعني يعني أن التجريحَ يُقبَلُ ولو كان أكثرَ، ولو كان أكثرَ. هو ذكرَ أكثرَ؛ لأن فيه خلافًا. فلو كان أكثرَ، فعلى الصحيحِ أنه يُردُّ عفوًا، أن يُردَّ، يعني يُقدَّمَ التجريحُ. طيب. قبولُ التعديلِ بدونِ سببٍ، بدونِ بيانِ السببِ. طيب، قبولُ التعديلِ بدونِ بيانِ السببِ في التعديلِ. وذلك إما بقولٍ، وإما بالروايةِ عنه. يقولُ الشيخُ رحمه الله: قد قدَّمنا ما ذكره في هذا المبحثِ مستوفًى في الكلامِ على اشتراطِ العدالةِ، فلا حاجةَ إلى ذاتٍ هنا. وأعلى أنواعِ التزكيةِ: الشهادةُ له بأنه عدلٌ رضًا، وإن لم يُبيِّنْ أسبابَ ذلك. واعلمْ أن التحقيقَ قبولُ التعديلِ بدونِ بيانِ السببِ، كما هو مذهبُ الجمهورِ من أصوليينَ ومحدِّثينَ. واعلمْ أن عدمَ العلم معنى العبارة هذه أن التعديل لا يحتاج التعديل لا يحتاج إلى سبب. لأن أسباب التعديل كثيرة. ولذا لما كانت أسباب التجريح أقل، اشترط بيان سبب التجريح، اشترط بيان سبب التجريح. أما التعديل، فأسبابه كثيرة. ذكره في هذا الفصل أنَّ الصحابةَ كلَّهم عدولٌ للثناء عليهم في كتاب الله وسنة نبيه صلى الله عليه وسلم، وهذا قول جمهور علماء المسلمين، وهو الصواب إن شاء الله تعالى. وعلى هذا فجهالةُ الصحابيِّ لا تضرُّ؛ لأنهم كلهم عدولٌ. كتبتُ عندي هنا، انظر ما كتبتُ على 00:39:02.319 --&gt; 00:3 رَتَن الهنديُّ، إذا قامتِ القرائنُ الدالَّةُ على صِدقِهِ، فيُقبَلُ. أمَّا الدجَّالونَ فيَفْضَحونَ، كما ادَّعى رَتَن الهنديُّ الصُّحبةَ بعدَ الـ 600. رَتَن الهنديُّ وما أدراكَ ما رَتَن الهنديُّ! شيخٌ دجَّالٌ بلا ريبٍ، ظهَرَ بعد فقالَ: عدالةُ الصحابةِ ثابتةٌ معلومةٌ بتعديلِ اللهِ لهم وإخبارهِ عن طهارتِهِم واختيارهِ لهم. فمِنْ ذلكَ قولُهُ تعالى: ﴿كُنتُمْ خَيْرَ أُمَّةٍ أُخْرِجَتْ لِلنَّاسِ﴾ وقولُهُ، وقولُهُ فمِنْ ذلكَ قولُهُ تعالى: ﴿كُنتُمْ خَيْرَ أُمَّةٍ أُخْرِجَتْ لِلنَّاسِ﴾ وقول والأموالِ، وقَتْلُ الآباءِ والأبناءِ والمناصرينَ، وقوةِ الإيمانِ واليقينِ القاطعِ بتعديلٍ، يعني حالُهم يَقطعُ بتعديلٍ، خلافًا لمن خلافًا لمن للرافضينَ. أُمِروا أن يستغفروا لأصحابِ رسولِ اللهِ صَلَّى اللهُ عليهِ وآلهِ وسلَّمَ، فسَبُّوا وعَنَّ بِالِافْتِرَاضِ انْتَهَى مِنْهُ. طَيِّبٌ، وَإِلَّا فَالْمُرَادُ مَنِ اتَّصَفَ بِالْإِنْفَاقِ بِالْفِعْلِ أَوْ بِالْقُوَّةِ. انْتَهَى مِنْهُ مَعَ حَذْفٍ وَاخْتِصَارٍ غَيْرِ مُخِلٍّ. بِالْمَقْصُودِ. وَأَشَارَ فِي "مَرَاقِي السُّعُودِ السنة. طيب، فصل: خبر المحدود. الإنسان الذي يُحَدُّ، عدم العمل بشهادة الشاهد ليس تجريحًا له. معناها: إذا لم نأخذ بشهادة هذا الشاهد، إما لأنه لم يبلغ النصاب، وإما لأنه مثلًا شهد على شيءٍ على شهادة غيره، وإما أنه شهد على شيءٍ هو غير متأكدٍ متأكدٍ منه. يعني هناك اعتبارات وقرائن، وعليكم السلام ورحمة الله وبركاته. هناك اعتبارات وقرائن قد تجعل القاضي لا يقبل شهادة الشاهد في هذه الحالة، لكن لا يعني هذا أنه مطعون في عدالته أو في دينه. هذا معنى عدم العمل بشهادة الشاهد ليس تجريحًا له، يعني لا يُطعَن في دينه بسبب أننا لم نعمل بشهادته ولم نأخذ بها لقرائن وعلاماتٍ أخرى. طيب، خبر المحدود: الإنسان الذي حُدَّ. المحدود في القذف يعني الذي جُلِدَ قذفًا، ولم يبلغ النصاب. إن كان بلفظ الشهادة فلا يُرَدُّ خبره؛ لأن نقصان العدد ليس من فعله. ولهذا روى الناس عن أبي بكرة، أو بكرة، الثقفي واتفق على ذلك، ومحدودٌ في القذف. وإن كان بغير لفظ الشهادة فلا تُقبَل روايته حتى يتوب. يعني إن كان قاذفًا فقط. إن كان قاذفًا فقط. فهذا يُعتبر فاسقًا وجُلِدَ في القذف. أما إذا كان شاهدًا. فرق بين إنسانٍ قذف إنسانًا. فهذا إذا أراد أن تُقبَل شهادته، يجب عليه أن يتوب. أما الشاهد فلا يُشترط فيه التوبة؛ لأنه شاهدٌ يحكي عما رأى، سواء أصاب أم أخطأ، لكن هو شاهدٌ، وطالما أنه ثقة، فتُقبَل روايته وتُقبَل شهادته. نحن عندنا مسألتان في القذف: إنسانٌ قذف، وإنسانٌ شاهد. القاذف لا تُقبَل روايته ولا شهادته حتى يتوب. أما الشاهد، فشَهِدَ، فتُقبَل روايته وشهادته حتى ولو لم يَتُبْ، لأنه شاهدٌ. حاصل ما ذُكِرَ في هذا الفصل أن في إبطال الرواية بالحد في القذف تفصيلًا. فإن كان المحدود شاهدًا عند الحاكم بأن فلانًا زنى -نسأل الله السلامة- وحُدَّ لعدم كمال الأربعة، فهذا لا تُرَدُّ بِروايته؛ لأنه إنما حُدَّ لِعدمِ كمالِ نصابِ الشهادةِ في الزنا. وذلك ليس من فِعله، وإن كان القذفُ ليس بصيغةِ الشهادةِ، كقولِ: العفيفُ زانٍ، ويا عاهرُ، ونحوِ ذلك، بَطَلَتْ روايتُه حتى يتوبَ ويُصلحَ، بدليلِ قولِه تعالى المغيرةُ قال: لأنه متفقٌ على قبولِ روايته. وحديث: "لَنْ يُفْلِحَ قَوْمٌ وَلَّوْا أَمْرَهُمُ امْرَأَةً" ثابتٌ ثبوتَ الجبالِ الرواسي عند أهلِ الإيمانِ بالله واليومِ الآخرِ. وما أفلحَ قومٌ ولَّوا أمورَهم امرأةً. ما، ولا، ولن، ولم، وب المسألة: صحابي جُلِدَ في القذف، وصحابي اتُّهِمَ بالزنا، فكيف الخروج من هذه المسألة؟ شيخ -رحمه الله تعالى- يقول: اتضح في قصة المغيرة. المغيرة كان رجلًا مِزْوَاجًا، تزوَّج بالأربع وطلَّقهن. والله ما لَكُنَّ عندي ذنب إلا أنني رجلٌ مِطْلاقٌ. أشهر اثنين من الصحابة كانوا -يعني- كثيري الزواج والطلاق: الحسن سيد شباب أهل الجنة، والمغيرة بن شعبة. الحسن والمغيرة. فكان المغيرة يتزوج الأربع ويطلِّق الأربع. فكان يوجد في البصرة امرأة -يعني- كانت امرأة -يعني- يعني ماذا يقولون؟ عبلة، امرأة عبلة، يعني امرأة -يعني- يعني تراها تملأ العين. وكانت امرأة بَرِزَة، يعني تجالس الصحابة تجالس أهل العلم. فتزوج بها المغيرة دون أن يعلم هؤلاء. وليس شرطًا أن يُعلَن النكاح في المساجد. ما الدليل؟ ليس سنة. ما الدليل؟ حادثة عبد الرحمن بن عوف وحادثة جابر. ألم يقل: "تزوجت يا رسول الله"؟ عبد الرحمن بن عوف تزوج، والرسول -عليه السلام- معه في المدينة، لا. يدرِ. وجابر بن عبد الله تزوج ثيبًا، فقال له الرسول -صلى الله عليه وسلم-: "هلا بكرًا تلاعبها وتلاعبك وتداعبها وتداعبك"؟ إذًا، علم الرسول -صلى الله عليه وسلم- بزواج جابر أم بعد الزواج؟ علم بزواج عبد الرحمن أم بعد الزواج؟ فكان المغيرة رجلًا مِزْوَاجًا، فتزوج بهذه المرأة، ولم يعرفْه. ولذلك هو تحداه. فلما رأى المغيرة، فلما رأى أبو بكر ومن معه استعاذ بالله أن يكون المغيرة قد فعل، فأبى أبو بكرٍ إلا أن يشهد على المغيرة، وما درى ولا علم أنها زوجته. وحاشا لله أن يزني المغيرة بن شعبة! ما يحتاج. وكان أمير البصرة. هو كان أميرًا البَصْرَةِ، أو كانَ أميراً لِلكُوفَةِ؟ لِلكُوفَةِ، كانَ أميراً. لِلكُوفَةِ. فَرَضِيَ اللهُ عن صحابةِ رسولِ اللهِ صلى اللهُ عليهِ وسلَّمَ، ما كانَ عندَهُم مُحاباةٌ في شيءٍ، لو كانَ كأمثالِ يعني غضِّ السِّتْرِ، فماذا كان رأيُ المغيرة؟ فاستعذ بالله. وأتى، وأتى، وأتى، كان بينهم شيءٌ، فشهد أبو بَكْرَةَ رضي الله عنه، بظنِّه الذي رآه، وهو ظنَّ أنها ليست امرأته، وهي على الحقيقة كانت زوجته. للمغيرة. أجمعين. طيب، نقف هنا. إذًا، فَرِّقْ بين الدرجةُ التي تخوِّلُ للإفتاء، لم يَجُزْ تقليدُه. يعني: إذا كنتَ مثلًا تسألُ إنسانًا وأنتَ ما تعلمُ أنَّه عالمٌ أو ليسَ بعالمٍ، فعليكم السلام ورحمة الله وبركاته. فما ينبغي لكَ أن تأخذَ بفتواه. فكذلك روايتُه، إذا كانَ مجهولًا عندكَ، فما ينبغي لكَ أن تأخذَ يَعْنِي سَيَكُونُ بَعْدَ هَذِهِ المذكرةِ مَعَ البَعْثِ الحثيثِ، ثُمَّ هُنَاكَ فِي قَادِمٍ إِنْ شَاءَ اللَّهُ سَيَكُونُ سُبُلُ السلامِ مَعَ شَرْحِ حَائِيَّةِ ابْنِ أَبِي داودَ رَحِمَهُ اللَّهُ تَعَالَى عَلَيْهِ. طَيِّب، فَلَكِنْ نُـ نَشِّطَ الامتحانَ أَوْ فِي أَوَّلِ لِقَاءٍ فِي المذكرةِ، مَا رَأْيُكُمْ نُنشِّطَ الامتحانَ فِيمَا سَبَقَ مَعَ امتحانِ السُّبُلِ، وَلَا نَكْتَفِيَ بالسُّبُلِ؟ وَصَلَّى اللَّهُ وَسَلَّمَ وَبَارَكَ عَلَى سَيِّدِ الأوَّلِينَ.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2026-09-14T06:10:55+00:00</dcterms:created>
  <dcterms:modified xsi:type="dcterms:W3CDTF">2026-09-14T06:10:55+00:00</dcterms:modified>
</cp:coreProperties>
</file>

<file path=docProps/custom.xml><?xml version="1.0" encoding="utf-8"?>
<Properties xmlns="http://schemas.openxmlformats.org/officeDocument/2006/custom-properties" xmlns:vt="http://schemas.openxmlformats.org/officeDocument/2006/docPropsVTypes"/>
</file>