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الدرس《34》لفضيلة الشيخ أبي حفص بن العربي الأثري.</w:t>
      </w:r>
    </w:p>
    <w:p>
      <w:pPr>
        <w:jc w:val="right"/>
        <w:spacing w:line="360" w:lineRule="auto"/>
      </w:pPr>
      <w:r>
        <w:rPr>
          <w:sz w:val="24"/>
          <w:szCs w:val="24"/>
          <w:rtl/>
        </w:rPr>
        <w:t xml:space="preserve">الفضلُ قليلٌ ولا بدَّ من العملِ عندنا هنا فقط هكذا أنا معكم من العصرِ إلى المغربِ ونروحُ إلى أن ننتهيَ من الكتابِ، إن شاء الله. السلامُ عليكم ورحمةُ اللهِ. إنَّ الحمدَ للهِ نحمدُه ونستعينُه ونستغفرُه وهذا رأيُ الجماهيرِ من العلماءِ. لأن الإجماعَ لا ينعقدُ إلا بعدَ وفاةِ النبيِّ صلى اللهُ عليهِ وآلهِ وسلم. عرَّفوا الإجماعَ بأنه: اتفاقُ أهلِ الحلِّ والعقدِ، أو اتفاقُ مجتهدي الأمةِ، بعدَ وفاةِ النبيِّ صلى اللهُ عليهِ وسلم في عصرٍ من العصورِ على مسألةٍ من المسائل. يُنسَخُ لأنَّ الإجماعَ لا يكونُ إلا بعدَ موتِ الرسولِ عليهِ الصلاةُ والسلامُ. وبعدَ موتِ الرسولِ عليهِ الصلاةُ والسلامُ ينقطعُ التشريعُ والنسخُ. تشريعٌ، فلا نسخَ ولا تشريعَ بعدَ موتِ الرسولِ عليهِ الصلاةُ والسلامُ. طيِّب، لو فرضنا أنَّ بعضَ العلماءِ مثلًا تكلَّموا بأنَّ الإجماعَ نسَخَ كذا أو كذا، فمرادُهم أنَّ الدليلَ الذي -يعني- هو مستندُ الإجماعِ هو الناسخُ. لأنَّ الإجماعَ لا بدَّ لهُ من مستندٍ. قالَ المؤلِّفُ -رحمهُ اللهُ تعالى- فصلٌ. ما ثبتَ بالقياسِ إن كانَ منصوصًا على علَّتِهِ، فهو كالنصِّ يُنسَخُ ويُنسَخُ بهِ. وما لم يكنْ منصوصًا على علَّتِهِ فلا يُنسَخُ بهِ، إلى آخرِ كلامِهِ. قالَ -رحمهُ اللهُ تعالى-: وقولُ بعضِ الحنابلةِ: وجمهورُ العلماءِ على أنَّ القياسَ لا يُنسَخُ بهِ ولا يَنسَخُ. يعني هو يقولُ: إنَّ القياسَ ينقسمُ إلى قسمينِ: علَّتُهُ نصَّ عليها، وقسمٌ لم يُنَصَّ على علَّتِهِ. فالذي نُصَّ على علَّتِهِ يقولُ أنَّ هذا يُنسَخُ -يعني- يُنسَخُ ويُنسَخُ بهِ. على افتراضِ أنَّ النارَ أفضلُ من الطينِ، فلا يلزمُ من كونِ النارِ أفضلَ من كونِ النارِ أفضلَ من الطينِ أن يكونَ كلُّ من خُلقَ من النارِ أفضلَ من كلِّ من خُلقَ من الطينِ، كما قالَ القائلُ: "إذا افتخرتَ بآباءٍ لهم شرفٌ، قلنا: صدقتَ ولكن بئسَ ما ولدتَ". يع تحريمُ نبيذِ التمرِ وإباحةُ نبيذِ الذرةِ حُكمانِ متضادانِ مع اتحادِ علتهما وهي الإسكارُ، فكانا المتأخرُ من هنا ناسخًا للمتقدمِ، كما لو قالَ الشارعُ: "أبحتُ المسكرَ"، ثم قال: "حرّمتهُ". يعني ويُقصدُ هذا افتراضًا، وهم لم يجدوا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2026-05-08T16:05:49+00:00</dcterms:created>
  <dcterms:modified xsi:type="dcterms:W3CDTF">2026-05-08T16:05:49+00:00</dcterms:modified>
</cp:coreProperties>
</file>

<file path=docProps/custom.xml><?xml version="1.0" encoding="utf-8"?>
<Properties xmlns="http://schemas.openxmlformats.org/officeDocument/2006/custom-properties" xmlns:vt="http://schemas.openxmlformats.org/officeDocument/2006/docPropsVTypes"/>
</file>