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(6) شرح فضيلة الشيخ أبو حفص بن العربي الأثري.</w:t>
      </w:r>
    </w:p>
    <w:p>
      <w:pPr>
        <w:jc w:val="right"/>
        <w:spacing w:line="360" w:lineRule="auto"/>
      </w:pPr>
      <w:r>
        <w:rPr>
          <w:sz w:val="24"/>
          <w:szCs w:val="24"/>
          <w:rtl/>
        </w:rPr>
        <w:t xml:space="preserve">السلام عليكم الله ككلَّ نالحه بقدام الكسماية لا تلي فعلا للنها و tender الله و لكدا الله و اشكر الله侍Epna اللهم حي لهم و لا عشيAt و اشكر الله و م drafted صلى الله عليه و them all وعلى الله عليه واسبارك والمختلينة مهديه وان يستقلين مسلمة للمدينة أمنارع ففوان في الله رفات في الله إسناني كسنة وسكاتي رؤولات أن يجب أن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2026-07-26T12:35:54+00:00</dcterms:created>
  <dcterms:modified xsi:type="dcterms:W3CDTF">2026-07-26T12:35:54+00:00</dcterms:modified>
</cp:coreProperties>
</file>

<file path=docProps/custom.xml><?xml version="1.0" encoding="utf-8"?>
<Properties xmlns="http://schemas.openxmlformats.org/officeDocument/2006/custom-properties" xmlns:vt="http://schemas.openxmlformats.org/officeDocument/2006/docPropsVTypes"/>
</file>