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after="200"/>
      </w:pPr>
      <w:r>
        <w:rPr>
          <w:sz w:val="32"/>
          <w:szCs w:val="32"/>
          <w:b w:val="1"/>
          <w:bCs w:val="1"/>
          <w:rtl/>
        </w:rPr>
        <w:t xml:space="preserve">ما هي أفضل طبعة لكتاب زاد المعاد لابن القيم؟</w:t>
      </w:r>
    </w:p>
    <w:p>
      <w:pPr>
        <w:jc w:val="right"/>
        <w:spacing w:line="360" w:lineRule="auto"/>
      </w:pPr>
      <w:r>
        <w:rPr>
          <w:sz w:val="24"/>
          <w:szCs w:val="24"/>
          <w:rtl/>
        </w:rPr>
        <w:t xml:space="preserve">مَا هِيَ أَفْضَلُ طَبْعَةٍ مَكْتَبِيَّةٍ مُعْتَمَدَةٍ إِلَى الْآنَ؟ طَبْعَةُ مُؤَسَّسَةِ الرِّسَالَةِ. بِتَحْقِيقِ الشَّيْخَيْنِ عَبْدِ الْقَادِرِ وَشُعَيْبٍ الْأَرْنَاؤُوطِ.</w:t>
      </w:r>
    </w:p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2026-05-09T04:50:18+00:00</dcterms:created>
  <dcterms:modified xsi:type="dcterms:W3CDTF">2026-05-09T04:50:18+00:00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