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شرح القواعد المثلي. للشيخ ابن عُثيمين ﴿ 10 ﴾ لفضيلة الشيخ أبي حفص بن العربي الأثري.</w:t>
      </w:r>
    </w:p>
    <w:p>
      <w:pPr>
        <w:jc w:val="right"/>
        <w:spacing w:line="360" w:lineRule="auto"/>
      </w:pPr>
      <w:r>
        <w:rPr>
          <w:sz w:val="24"/>
          <w:szCs w:val="24"/>
          <w:rtl/>
        </w:rPr>
        <w:t xml:space="preserve">السلامُ عليكم ورحمةُ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والمُتمسِّكينَ بسنَّتِهِ إلى يومِ الدينِ. أما بعدُ، فكانتِ القاعدةُ الثالثةُ من قواعدِ الصفاتِ أنَّ صفاتِ اللهِ تعالى تنقسمُ إلى قسمينِ: صفاتٌ ثبوتيةٌ وصفاتٌ سلبيةٌ. الصفاتُ الثبوتيةُ وفيها التفصيلُ: أنَّ للهِ يداً، وأنَّ اللهَ سميعٌ، وأنَّ نَفْيُ صِفَاتِ العَجْزِ أَوِ التَّقْصِيرِ أَو مَا أَشْبَهَ هَذَا. تُثْبِتُ كَمَالًا آخَرَ. يَعْنِي مَثَلًا نَحْنُ نُثْبِتُ صِفَةَ السَّمْعِ لِلَّهِ سُبْحَانَهُ وَتَعَالَى، وَنُثْبِتُ صِفَةَ العِلْمِ لِلَّهِ سُبْحَانَهُ وَتَعَالَى. هَذِهِ الصِّفَاتُ الثُّبُوتِيَّةُ، عِنْدَمَا نَنْفِي الجَهْلَ عَنِ الصِّفَةِ، فيكونُ المحلُّ غيرَ قابلٍ لهذه الصِّفَةِ. فليستْ بصفةِ كمالٍ للجدارِ أنَّه يظلمُ أو لا يظلمُ. وقد يكونُ للعجزِ عن القيامِ به، فيكونُ نقصًا، كما في قولِ الشاعرِ: "قبيلةٌ لا يغدرونَ بذمَّةٍ، ولا يظلمونَ الناسَ حبَّةَ خردلٍ". مِن عادةِ العربِ في قَبْلِ الإسلامِ، مثالٌ ثالثٌ قولُه تعالى: ﴿وَمَا كَانَ اللَّهُ لِيُعْجِزَهُ مِن شَيْءٍ فِي السَّمَاوَاتِ وَلَا فِي الْأَرْضِ﴾ ﴿وَمَا كَانَ اللَّهُ لِيُعْجِزَهُ مِن شَيْءٍ﴾ أي شيءٍ في السماواتِ ولا في الأرضِ، فنَفْيُ العجزِ عنه يتضمَّنُ كمالَ علمِه وقدرتِه، ولهذا قال بعده: ﴿إِنَّهُ كَانَ عَلِيمًا قَدِيرًا﴾. يعلمُ كلَّ شيءٍ وقديرٌ على كلِّ شيءٍ، فهنا نَفْيُ العجزِ يتضمَّنُ كمالَ علمِه وكمالَ قدرتِه. لأنَّ العجزَ سببُه إمَّا الجهلُ بأسبابِ الإيجادِ، يعني الإنسانُ لا يستطيعُ أنْ يُوجِدَ هذا الشيءَ فيعجزُ عنه، وإمَّا قصورُ القدرةِ عنه. فلكمالِ علمِ اللهِ تعالى وقدرتِه لم يكنْ ليعجزَه شيءٌ في السماواتِ ولا في الأرضِ. وبهذا المثالِ علمنا أنَّ الصفةَ السلبيةَ قد تتضمَّنُ أكثرَ من كمالٍ، يعني الصفةُ السلبيةُ ممكنٌ أنْ تتضمَّنَ أكثرَ من كمالٍ. ﴿وَمَا كَانَ اللَّهُ لِيُعْجِزَهُ مِن شَيْءٍ﴾ عدمُ إعجازِه عن إيجادِ شيءٍ أو عدمِ شيءٍ يُعجزُه سبحانه وتعالى يدلُّ على كمالِ علمِه وكمالِ قدرتِه سبحانه وتعالى. القاعدةُ الأحوالُ الثالثةُ: أولاً بيانُ عمومِ كمالِه تعالى، كما في قولِه تعالى: ﴿لَيْسَ كَمِثْلِهِ﴾ ﴿شَيْءٌ﴾. بيانُ عمومِ كمالِه: ﴿لَيْسَ كَمِثْلِهِ شَيْءٌ﴾ أي: كلُّ ما خطرَ على بالِكَ، فاللهُ خلافُ ذلك. ﴿لَيْسَ كَمِثْلِهِ﴾ ﴿شَيْءٌ﴾. الآيةُ الأخرى: ﴿وَلَمْ يَكُنْ لَهُ كُفُوًا أَحَدٌ﴾. يعني: لا نظيرَ له، ولا شبيهَ له، ولا مثيلَ، ولا كُفُؤَ، أي: مساوٍ. فهذا بيانٌ لعمومِ كمالِه جلَّ وعلا. الثانيةُ: نفيُ ما ادَّعاهُ في حقِّه الكاذبونَ، كما في قولِه: ﴿أَنْ دَعَوْا لِلرَّحْمَنِ﴾ ﴿وَلَدًا (88) وَمَا يَنْبَغِي لِلرَّحْمَنِ أَنْ يَتَّخِذَ﴾ ﴿وَلَدًا﴾. ﴿وَمَا يَنْبَغِي لِلرَّحْمَنِ أَنْ يَتَّخِذَ وَلَدًا﴾. إذًا، نفيُ ما ذكرَهُ في حقِّه الكافرونَ والكاذبونَ. الثالثةُ: دفعُ توهُّمِ نقصٍ من كمالِه فيما يتعلَّقُ بهذا الأمرِ المعيَّنِ. يعني: قد يتوهَّمُ بعضُ الناسِ نقصًا في شيءٍ في حقِّ اللهِ سبحانه وتعالى، فتأتي النصوصُ لتدفعَ هذا التوهُّمَ وهذا التقصيرَ في الفهمِ، كما في قولِه تعالى: ﴿وَمَا خَلَقْنَا السَّمَاوَاتِ وَالْأَرْضَ وَمَا بَيْنَهُمَا﴾ ﴿لَاعِبِينَ﴾. خلقُ السماواتِ والأرضِ لحكمةٍ تعرفُها أنتَ ولا تعرفُها، فما خلقَها اللهُ لعبًا ولا عبثًا ولا لهوًا. ﴿وَلَقَدْ خَلَقْنَا السَّمَاوَاتِ وَالْأَرْضَ﴾ ﴿وَمَا بَيْنَهُمَا فِي سِتَّةِ أَيَّامٍ﴾ ﴿وَمَا مَسَّنَا مِنْ لُغُوبٍ﴾. لماذا؟ لأنَّ اليهودَ عليهم لعنةُ اللهِ، ماذا قالوا؟ قالوا: إنَّ اللهَ خلقَ السماواتِ والأرضَ في ستةِ أيامٍ، ثم استراحَ في اليومِ السابعِ؛ لأنَّه تعبَ. انظرْ للملاحدةِ ما سلِمَ اللهُ منهم. ستةَ أيامٍ ظلَّ يخلقُ فيها السماواتِ والأرضَ، واليومَ السابعَ ارتاحَ من التعبِ. فأنزلَ اللهُ جلَّ وعلا: ﴿وَمَا خَلَقْنَا السَّمَاوَاتِ وَالْأَرْضَ وَمَا﴾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2026-10-28T15:40:27+00:00</dcterms:created>
  <dcterms:modified xsi:type="dcterms:W3CDTF">2026-10-28T15:40:27+00:00</dcterms:modified>
</cp:coreProperties>
</file>

<file path=docProps/custom.xml><?xml version="1.0" encoding="utf-8"?>
<Properties xmlns="http://schemas.openxmlformats.org/officeDocument/2006/custom-properties" xmlns:vt="http://schemas.openxmlformats.org/officeDocument/2006/docPropsVTypes"/>
</file>